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5229" w14:textId="77777777" w:rsidR="000F2C41" w:rsidRDefault="000F2C41" w:rsidP="00EB21CD">
      <w:pPr>
        <w:pBdr>
          <w:bottom w:val="single" w:sz="6" w:space="1" w:color="auto"/>
        </w:pBdr>
        <w:autoSpaceDE w:val="0"/>
        <w:autoSpaceDN w:val="0"/>
        <w:adjustRightInd w:val="0"/>
        <w:spacing w:line="240" w:lineRule="auto"/>
        <w:rPr>
          <w:rFonts w:ascii="Calibri" w:hAnsi="Calibri" w:cs="Calibri"/>
          <w:b/>
          <w:bCs/>
          <w:sz w:val="24"/>
        </w:rPr>
      </w:pPr>
    </w:p>
    <w:p w14:paraId="0FADD4B5" w14:textId="77456145" w:rsidR="00EB21CD" w:rsidRPr="00E86B90" w:rsidRDefault="00EB21CD" w:rsidP="00EB21CD">
      <w:pPr>
        <w:pBdr>
          <w:bottom w:val="single" w:sz="6" w:space="1" w:color="auto"/>
        </w:pBdr>
        <w:autoSpaceDE w:val="0"/>
        <w:autoSpaceDN w:val="0"/>
        <w:adjustRightInd w:val="0"/>
        <w:spacing w:line="240" w:lineRule="auto"/>
        <w:rPr>
          <w:rFonts w:ascii="Calibri" w:hAnsi="Calibri" w:cs="Calibri"/>
          <w:b/>
          <w:bCs/>
          <w:sz w:val="24"/>
        </w:rPr>
      </w:pPr>
      <w:r w:rsidRPr="00E86B90">
        <w:rPr>
          <w:b/>
          <w:sz w:val="24"/>
          <w:lang w:bidi="en-US"/>
        </w:rPr>
        <w:t>Press Release                                                                                                             October 27, 2023</w:t>
      </w:r>
    </w:p>
    <w:p w14:paraId="1AC5EA6A" w14:textId="77777777" w:rsidR="00EB21CD" w:rsidRPr="00802962" w:rsidRDefault="00EB21CD" w:rsidP="00EB21CD">
      <w:pPr>
        <w:rPr>
          <w:rFonts w:cstheme="minorHAnsi"/>
          <w:b/>
          <w:sz w:val="24"/>
          <w:szCs w:val="24"/>
        </w:rPr>
      </w:pPr>
    </w:p>
    <w:p w14:paraId="35BEA300" w14:textId="220A7DB6" w:rsidR="00EB21CD" w:rsidRPr="00C61445" w:rsidRDefault="00B95290" w:rsidP="00380455">
      <w:pPr>
        <w:jc w:val="center"/>
        <w:rPr>
          <w:rFonts w:cstheme="minorHAnsi"/>
          <w:b/>
          <w:color w:val="1F1F1F"/>
          <w:sz w:val="32"/>
          <w:szCs w:val="32"/>
          <w:shd w:val="clear" w:color="auto" w:fill="FFFFFF"/>
        </w:rPr>
      </w:pPr>
      <w:r w:rsidRPr="00802962">
        <w:rPr>
          <w:b/>
          <w:color w:val="1F1F1F"/>
          <w:sz w:val="32"/>
          <w:shd w:val="clear" w:color="auto" w:fill="FFFFFF"/>
          <w:lang w:bidi="en-US"/>
        </w:rPr>
        <w:t>Executive Management Changes at Aydem Enerji Group Companies</w:t>
      </w:r>
    </w:p>
    <w:p w14:paraId="4E76949C" w14:textId="77777777" w:rsidR="00EB21CD" w:rsidRPr="00D73C4E" w:rsidRDefault="00EB21CD" w:rsidP="00EB21CD">
      <w:pPr>
        <w:pStyle w:val="ListeParagraf"/>
        <w:shd w:val="clear" w:color="auto" w:fill="FFFFFF" w:themeFill="background1"/>
        <w:jc w:val="both"/>
        <w:rPr>
          <w:rFonts w:cstheme="minorHAnsi"/>
        </w:rPr>
      </w:pPr>
    </w:p>
    <w:p w14:paraId="04F25DA5" w14:textId="2AC3A8C8" w:rsidR="003E17C4" w:rsidRPr="00AB2925" w:rsidRDefault="00802962" w:rsidP="00AB2925">
      <w:pPr>
        <w:jc w:val="center"/>
        <w:rPr>
          <w:rFonts w:cstheme="minorHAnsi"/>
          <w:b/>
          <w:bCs/>
          <w:sz w:val="24"/>
          <w:szCs w:val="24"/>
          <w:lang w:val="fr-FR"/>
        </w:rPr>
      </w:pPr>
      <w:r>
        <w:rPr>
          <w:b/>
          <w:sz w:val="24"/>
          <w:lang w:bidi="en-US"/>
        </w:rPr>
        <w:t>New General Managers for Aydem Yenilebilir Enerji and Aydem Perakende / Gediz Perakende</w:t>
      </w:r>
    </w:p>
    <w:p w14:paraId="7FA8CACB" w14:textId="2F2ED208" w:rsidR="00766304" w:rsidRDefault="00766304" w:rsidP="003E17C4">
      <w:pPr>
        <w:jc w:val="both"/>
        <w:rPr>
          <w:rFonts w:cstheme="minorHAnsi"/>
          <w:sz w:val="24"/>
          <w:szCs w:val="24"/>
        </w:rPr>
      </w:pPr>
      <w:r>
        <w:rPr>
          <w:sz w:val="24"/>
          <w:lang w:bidi="en-US"/>
        </w:rPr>
        <w:t>Aydem Yenilenebilir Enerji, the leading company in Turkey for producing energy exclusively from renewable sources, and Aydem Perakende / Gediz Perakende, energy companies operating in Aydın, Denizli, Muğla, İzmir, and Manisa, have seen notable staff changes.</w:t>
      </w:r>
    </w:p>
    <w:p w14:paraId="2A6D2A19" w14:textId="4CABD9B4" w:rsidR="00E75B60" w:rsidRDefault="00BE1C88" w:rsidP="00B5430D">
      <w:pPr>
        <w:jc w:val="both"/>
        <w:rPr>
          <w:rFonts w:cstheme="minorHAnsi"/>
          <w:sz w:val="24"/>
          <w:szCs w:val="24"/>
        </w:rPr>
      </w:pPr>
      <w:r>
        <w:rPr>
          <w:sz w:val="24"/>
          <w:lang w:bidi="en-US"/>
        </w:rPr>
        <w:t>Serdar Marangoz was appointed as the general manager of Aydem Yenilenebilir Enerji. Marangoz who was previously the general manager of Aydem Perakende and Gediz Perakende will now also serve as the Vice Chairman of Aydem Yenilenebilir Enerji. A graduate of METU Electrical and Electronics Engineering, Marangoz started his career at Siemens AG. Having worked in top management positions at various companies of Aydem Enerji since 2009, Marangoz was assigned as the Chief Commercial Officer at Aydem Enerji (CCO) and Chairman at Aydem Yenilenebilir Enerji in 2019. Marangoz had been the general manager of Aydem Perakende and Gediz Perakende since 2021.</w:t>
      </w:r>
    </w:p>
    <w:p w14:paraId="2890C11C" w14:textId="6AB9FD09" w:rsidR="004F38CD" w:rsidRDefault="00BE1C88" w:rsidP="003E17C4">
      <w:pPr>
        <w:jc w:val="both"/>
        <w:rPr>
          <w:rFonts w:cstheme="minorHAnsi"/>
          <w:sz w:val="24"/>
          <w:szCs w:val="24"/>
        </w:rPr>
      </w:pPr>
      <w:r>
        <w:rPr>
          <w:sz w:val="24"/>
          <w:lang w:bidi="en-US"/>
        </w:rPr>
        <w:t xml:space="preserve">On the other hand, Mustafa İren was named the general manager of Aydem Perakende and Gediz Perakende. Previously serving as the Operations Director at the same companies, İren is a graduate of the Statistics and Computer Sciences Department at Başkent University. </w:t>
      </w:r>
      <w:r w:rsidR="00E75B60" w:rsidRPr="00C61445">
        <w:rPr>
          <w:lang w:bidi="en-US"/>
        </w:rPr>
        <w:t xml:space="preserve">Having over 12 years of experience in the sector, İren started his career at Garanti Bank and went on to work in the energy sector in 2011. Following a nine year career in executive positions </w:t>
      </w:r>
      <w:r w:rsidR="000F2C41">
        <w:rPr>
          <w:sz w:val="24"/>
          <w:lang w:bidi="en-US"/>
        </w:rPr>
        <w:t xml:space="preserve">at Enerjisa, </w:t>
      </w:r>
      <w:r w:rsidR="00E75B60" w:rsidRPr="00C61445">
        <w:rPr>
          <w:lang w:bidi="en-US"/>
        </w:rPr>
        <w:t xml:space="preserve"> he had been an operations director at Aydem Perakende and Gediz Perakende since 2020.</w:t>
      </w:r>
    </w:p>
    <w:p w14:paraId="7A9C2158" w14:textId="77777777" w:rsidR="000F2C41" w:rsidRPr="007A11D3" w:rsidRDefault="000F2C41" w:rsidP="000F2C41">
      <w:pPr>
        <w:pStyle w:val="AralkYok"/>
        <w:jc w:val="both"/>
        <w:rPr>
          <w:rFonts w:asciiTheme="majorHAnsi" w:hAnsiTheme="majorHAnsi" w:cstheme="majorHAnsi"/>
          <w:b/>
          <w:bCs/>
          <w:i/>
          <w:iCs/>
          <w:sz w:val="18"/>
          <w:szCs w:val="18"/>
          <w:u w:val="single"/>
        </w:rPr>
      </w:pPr>
      <w:r w:rsidRPr="007A11D3">
        <w:rPr>
          <w:b/>
          <w:i/>
          <w:sz w:val="18"/>
          <w:u w:val="single"/>
          <w:lang w:val="en-US" w:bidi="en-US"/>
        </w:rPr>
        <w:t>About Aydem Enerji</w:t>
      </w:r>
    </w:p>
    <w:p w14:paraId="52B834E3" w14:textId="77777777" w:rsidR="000F2C41" w:rsidRDefault="000F2C41" w:rsidP="000F2C41">
      <w:pPr>
        <w:pStyle w:val="AralkYok"/>
        <w:jc w:val="both"/>
        <w:rPr>
          <w:rStyle w:val="eop"/>
          <w:rFonts w:ascii="Calibri" w:hAnsi="Calibri" w:cs="Calibri"/>
        </w:rPr>
      </w:pPr>
      <w:r w:rsidRPr="007A11D3">
        <w:rPr>
          <w:i/>
          <w:sz w:val="18"/>
          <w:lang w:val="en-US" w:bidi="en-US"/>
        </w:rPr>
        <w:t xml:space="preserve">Turkey’s first and leading integrated energy company, Aydem Enerji operates in the fields of electric generation, distribution and retailing. Aydem Enerji, known for its groundbreaking achievements in the industry such as launching Turkey's first private hydroelectric power plant, manufacturing the first local solar cell, and securing the initial private licenses for electric distribution and retailing, currently operates 27 plants throughout Turkey to produce electrical energy. With a focus on renewable energy, Aydem Enerji’s renewable energy generation company is Turkey’s biggest company with a portfolio consisting of 100% renewable sources. In addition to its electrical generation activities, it serves over five million clients in five cities and two regions including Aydın, Denizli, Muğla, İzmir and Manisa. It provides electrical distribution services in the same cities through its electrical distribution companies. </w:t>
      </w:r>
    </w:p>
    <w:p w14:paraId="03D9F765" w14:textId="77777777" w:rsidR="00EB21CD" w:rsidRPr="00AD149B" w:rsidRDefault="00EB21CD" w:rsidP="00EB21CD">
      <w:pPr>
        <w:shd w:val="clear" w:color="auto" w:fill="FFFFFF" w:themeFill="background1"/>
        <w:rPr>
          <w:rFonts w:asciiTheme="majorHAnsi" w:hAnsiTheme="majorHAnsi" w:cstheme="majorHAnsi"/>
          <w:sz w:val="18"/>
          <w:szCs w:val="18"/>
        </w:rPr>
      </w:pPr>
    </w:p>
    <w:p w14:paraId="05B4BBCE" w14:textId="77777777" w:rsidR="000F2C41" w:rsidRDefault="000F2C41">
      <w:pPr>
        <w:rPr>
          <w:b/>
          <w:bCs/>
          <w:u w:val="single"/>
        </w:rPr>
      </w:pPr>
    </w:p>
    <w:p w14:paraId="2C65C821" w14:textId="225DDB59" w:rsidR="00411C68" w:rsidRDefault="006E46F3">
      <w:pPr>
        <w:rPr>
          <w:b/>
          <w:bCs/>
          <w:u w:val="single"/>
        </w:rPr>
      </w:pPr>
      <w:r w:rsidRPr="006E46F3">
        <w:rPr>
          <w:b/>
          <w:u w:val="single"/>
          <w:lang w:bidi="en-US"/>
        </w:rPr>
        <w:t>For more information:</w:t>
      </w:r>
    </w:p>
    <w:p w14:paraId="3291E729" w14:textId="63CAE42F" w:rsidR="000F2C41" w:rsidRDefault="006E46F3" w:rsidP="006E46F3">
      <w:pPr>
        <w:spacing w:line="240" w:lineRule="auto"/>
      </w:pPr>
      <w:r w:rsidRPr="006E46F3">
        <w:rPr>
          <w:lang w:bidi="en-US"/>
        </w:rPr>
        <w:t xml:space="preserve">Mert Temizkan - 0530 176 84 16 </w:t>
      </w:r>
    </w:p>
    <w:p w14:paraId="38C5CD4D" w14:textId="7CFA8A20" w:rsidR="006E46F3" w:rsidRPr="006E46F3" w:rsidRDefault="006E46F3" w:rsidP="006E46F3">
      <w:pPr>
        <w:spacing w:line="240" w:lineRule="auto"/>
      </w:pPr>
      <w:r>
        <w:rPr>
          <w:lang w:bidi="en-US"/>
        </w:rPr>
        <w:t>mert.temizkan@desibelajans.com</w:t>
      </w:r>
    </w:p>
    <w:sectPr w:rsidR="006E46F3" w:rsidRPr="006E46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DA62" w14:textId="77777777" w:rsidR="00E36CB6" w:rsidRDefault="00E36CB6" w:rsidP="00EB21CD">
      <w:pPr>
        <w:spacing w:after="0" w:line="240" w:lineRule="auto"/>
      </w:pPr>
      <w:r>
        <w:separator/>
      </w:r>
    </w:p>
  </w:endnote>
  <w:endnote w:type="continuationSeparator" w:id="0">
    <w:p w14:paraId="7EDB93C9" w14:textId="77777777" w:rsidR="00E36CB6" w:rsidRDefault="00E36CB6" w:rsidP="00EB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A4C4" w14:textId="77777777" w:rsidR="00F8693B" w:rsidRDefault="00F869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6276" w14:textId="2A141122" w:rsidR="000F2C41" w:rsidRPr="00C11D73" w:rsidRDefault="000F2C41" w:rsidP="000F2C41">
    <w:pPr>
      <w:jc w:val="center"/>
      <w:rPr>
        <w:rFonts w:ascii="Calibri" w:eastAsia="Calibri" w:hAnsi="Calibri" w:cs="Calibri"/>
        <w:color w:val="404040" w:themeColor="text1" w:themeTint="BF"/>
        <w:sz w:val="18"/>
        <w:szCs w:val="18"/>
      </w:rPr>
    </w:pPr>
    <w:r w:rsidRPr="00C11D73">
      <w:rPr>
        <w:color w:val="404040" w:themeColor="text1" w:themeTint="BF"/>
        <w:sz w:val="18"/>
        <w:lang w:bidi="en-US"/>
      </w:rPr>
      <w:t>Aydem Holding A.Ş. - Ferko Signature, Büyükdere Cad. No: 175 Şişli 34394 Istanbul / Turkey</w:t>
    </w:r>
  </w:p>
  <w:p w14:paraId="5673F9A5" w14:textId="77777777" w:rsidR="000F2C41" w:rsidRPr="00C11D73" w:rsidRDefault="000F2C41" w:rsidP="000F2C41">
    <w:pPr>
      <w:jc w:val="center"/>
      <w:rPr>
        <w:color w:val="404040" w:themeColor="text1" w:themeTint="BF"/>
        <w:sz w:val="18"/>
        <w:szCs w:val="18"/>
      </w:rPr>
    </w:pPr>
    <w:r w:rsidRPr="00C11D73">
      <w:rPr>
        <w:b/>
        <w:color w:val="404040" w:themeColor="text1" w:themeTint="BF"/>
        <w:sz w:val="18"/>
        <w:lang w:bidi="en-US"/>
      </w:rPr>
      <w:t>T</w:t>
    </w:r>
    <w:r w:rsidRPr="00C11D73">
      <w:rPr>
        <w:color w:val="404040" w:themeColor="text1" w:themeTint="BF"/>
        <w:sz w:val="18"/>
        <w:lang w:bidi="en-US"/>
      </w:rPr>
      <w:t xml:space="preserve"> 0 212 812 12 52 www.aydemenerji.com.tr</w:t>
    </w:r>
  </w:p>
  <w:p w14:paraId="78A154CD" w14:textId="0234930E" w:rsidR="0014788F" w:rsidRDefault="0014788F">
    <w:pPr>
      <w:spacing w:after="0"/>
      <w:jc w:val="center"/>
      <w:rPr>
        <w:rFonts w:ascii="Calibri" w:eastAsia="Calibri" w:hAnsi="Calibri" w:cs="Calibri"/>
        <w:color w:val="000000"/>
        <w:sz w:val="17"/>
        <w:szCs w:val="18"/>
      </w:rPr>
    </w:pPr>
    <w:bookmarkStart w:id="0" w:name="Titus1FooterPrimary"/>
    <w:r w:rsidRPr="00C61445">
      <w:rPr>
        <w:sz w:val="17"/>
        <w:lang w:bidi="en-US"/>
      </w:rPr>
      <w:t> </w:t>
    </w:r>
  </w:p>
  <w:p w14:paraId="4B1555D1" w14:textId="45CF45B6" w:rsidR="005E785D" w:rsidRDefault="0014788F" w:rsidP="00C61445">
    <w:pPr>
      <w:spacing w:after="0"/>
      <w:jc w:val="center"/>
      <w:rPr>
        <w:rFonts w:ascii="Calibri" w:eastAsia="Calibri" w:hAnsi="Calibri" w:cs="Calibri"/>
        <w:color w:val="404040" w:themeColor="text1" w:themeTint="BF"/>
        <w:sz w:val="18"/>
        <w:szCs w:val="18"/>
      </w:rPr>
    </w:pPr>
    <w:r w:rsidRPr="00C61445">
      <w:rPr>
        <w:b/>
        <w:color w:val="FFA500"/>
        <w:sz w:val="18"/>
        <w:lang w:bidi="en-US"/>
      </w:rPr>
      <w:t>Hizmete Özel | Restricted</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683F" w14:textId="77777777" w:rsidR="00F8693B" w:rsidRDefault="00F869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3495" w14:textId="77777777" w:rsidR="00E36CB6" w:rsidRDefault="00E36CB6" w:rsidP="00EB21CD">
      <w:pPr>
        <w:spacing w:after="0" w:line="240" w:lineRule="auto"/>
      </w:pPr>
      <w:r>
        <w:separator/>
      </w:r>
    </w:p>
  </w:footnote>
  <w:footnote w:type="continuationSeparator" w:id="0">
    <w:p w14:paraId="14AB7CCC" w14:textId="77777777" w:rsidR="00E36CB6" w:rsidRDefault="00E36CB6" w:rsidP="00EB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DEB8" w14:textId="77777777" w:rsidR="00F8693B" w:rsidRDefault="00F869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2C19" w14:textId="79A0CE1D" w:rsidR="00EB21CD" w:rsidRDefault="00EB21CD">
    <w:pPr>
      <w:pStyle w:val="stBilgi"/>
    </w:pPr>
    <w:r>
      <w:rPr>
        <w:lang w:bidi="en-US"/>
      </w:rPr>
      <w:tab/>
    </w:r>
    <w:r>
      <w:rPr>
        <w:lang w:bidi="en-US"/>
      </w:rPr>
      <w:tab/>
    </w:r>
    <w:r w:rsidR="000F2C41">
      <w:rPr>
        <w:noProof/>
        <w:lang w:bidi="en-US"/>
      </w:rPr>
      <w:drawing>
        <wp:inline distT="114300" distB="114300" distL="114300" distR="114300" wp14:anchorId="5B82516B" wp14:editId="317A64B1">
          <wp:extent cx="1017792"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792" cy="595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B8B0" w14:textId="77777777" w:rsidR="00F8693B" w:rsidRDefault="00F869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2984"/>
    <w:multiLevelType w:val="hybridMultilevel"/>
    <w:tmpl w:val="877AC7CE"/>
    <w:lvl w:ilvl="0" w:tplc="AA38A064">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5221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1A"/>
    <w:rsid w:val="00076F78"/>
    <w:rsid w:val="000E31B9"/>
    <w:rsid w:val="000E552A"/>
    <w:rsid w:val="000F2C41"/>
    <w:rsid w:val="00116C68"/>
    <w:rsid w:val="0014788F"/>
    <w:rsid w:val="001F1645"/>
    <w:rsid w:val="002003BD"/>
    <w:rsid w:val="002A11EA"/>
    <w:rsid w:val="00346A8A"/>
    <w:rsid w:val="00380455"/>
    <w:rsid w:val="003E17C4"/>
    <w:rsid w:val="00411C68"/>
    <w:rsid w:val="00412BF9"/>
    <w:rsid w:val="004341CC"/>
    <w:rsid w:val="004F38CD"/>
    <w:rsid w:val="005D500E"/>
    <w:rsid w:val="005E785D"/>
    <w:rsid w:val="00653B2A"/>
    <w:rsid w:val="006E46F3"/>
    <w:rsid w:val="00766304"/>
    <w:rsid w:val="00777365"/>
    <w:rsid w:val="00802962"/>
    <w:rsid w:val="00814427"/>
    <w:rsid w:val="00886EBF"/>
    <w:rsid w:val="00891839"/>
    <w:rsid w:val="008A6E1E"/>
    <w:rsid w:val="008F5417"/>
    <w:rsid w:val="009E2882"/>
    <w:rsid w:val="009F0873"/>
    <w:rsid w:val="00AB2925"/>
    <w:rsid w:val="00B31566"/>
    <w:rsid w:val="00B5430D"/>
    <w:rsid w:val="00B95290"/>
    <w:rsid w:val="00BA4D1A"/>
    <w:rsid w:val="00BE1C88"/>
    <w:rsid w:val="00BE2B07"/>
    <w:rsid w:val="00C16D32"/>
    <w:rsid w:val="00C61445"/>
    <w:rsid w:val="00D3692A"/>
    <w:rsid w:val="00D53F76"/>
    <w:rsid w:val="00DC0CE2"/>
    <w:rsid w:val="00DF6769"/>
    <w:rsid w:val="00DF771F"/>
    <w:rsid w:val="00E36CB6"/>
    <w:rsid w:val="00E75B60"/>
    <w:rsid w:val="00EA00C8"/>
    <w:rsid w:val="00EB182E"/>
    <w:rsid w:val="00EB21CD"/>
    <w:rsid w:val="00F8693B"/>
    <w:rsid w:val="00FB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6A60"/>
  <w15:chartTrackingRefBased/>
  <w15:docId w15:val="{80E0C2D9-D3A9-46E4-8961-1204182F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21CD"/>
    <w:pPr>
      <w:ind w:left="720"/>
      <w:contextualSpacing/>
    </w:pPr>
  </w:style>
  <w:style w:type="character" w:styleId="Kpr">
    <w:name w:val="Hyperlink"/>
    <w:basedOn w:val="VarsaylanParagrafYazTipi"/>
    <w:uiPriority w:val="99"/>
    <w:unhideWhenUsed/>
    <w:rsid w:val="00EB21CD"/>
    <w:rPr>
      <w:color w:val="0563C1" w:themeColor="hyperlink"/>
      <w:u w:val="single"/>
    </w:rPr>
  </w:style>
  <w:style w:type="paragraph" w:styleId="stBilgi">
    <w:name w:val="header"/>
    <w:basedOn w:val="Normal"/>
    <w:link w:val="stBilgiChar"/>
    <w:uiPriority w:val="99"/>
    <w:unhideWhenUsed/>
    <w:rsid w:val="00EB21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21CD"/>
  </w:style>
  <w:style w:type="paragraph" w:styleId="AltBilgi">
    <w:name w:val="footer"/>
    <w:basedOn w:val="Normal"/>
    <w:link w:val="AltBilgiChar"/>
    <w:uiPriority w:val="99"/>
    <w:unhideWhenUsed/>
    <w:rsid w:val="00EB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21CD"/>
  </w:style>
  <w:style w:type="character" w:styleId="zmlenmeyenBahsetme">
    <w:name w:val="Unresolved Mention"/>
    <w:basedOn w:val="VarsaylanParagrafYazTipi"/>
    <w:uiPriority w:val="99"/>
    <w:semiHidden/>
    <w:unhideWhenUsed/>
    <w:rsid w:val="00AB2925"/>
    <w:rPr>
      <w:color w:val="605E5C"/>
      <w:shd w:val="clear" w:color="auto" w:fill="E1DFDD"/>
    </w:rPr>
  </w:style>
  <w:style w:type="paragraph" w:styleId="BalonMetni">
    <w:name w:val="Balloon Text"/>
    <w:basedOn w:val="Normal"/>
    <w:link w:val="BalonMetniChar"/>
    <w:uiPriority w:val="99"/>
    <w:semiHidden/>
    <w:unhideWhenUsed/>
    <w:rsid w:val="00B543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430D"/>
    <w:rPr>
      <w:rFonts w:ascii="Segoe UI" w:hAnsi="Segoe UI" w:cs="Segoe UI"/>
      <w:sz w:val="18"/>
      <w:szCs w:val="18"/>
    </w:rPr>
  </w:style>
  <w:style w:type="character" w:styleId="Gl">
    <w:name w:val="Strong"/>
    <w:basedOn w:val="VarsaylanParagrafYazTipi"/>
    <w:uiPriority w:val="22"/>
    <w:qFormat/>
    <w:rsid w:val="005D500E"/>
    <w:rPr>
      <w:b/>
      <w:bCs/>
    </w:rPr>
  </w:style>
  <w:style w:type="character" w:styleId="AklamaBavurusu">
    <w:name w:val="annotation reference"/>
    <w:basedOn w:val="VarsaylanParagrafYazTipi"/>
    <w:uiPriority w:val="99"/>
    <w:semiHidden/>
    <w:unhideWhenUsed/>
    <w:rsid w:val="00E75B60"/>
    <w:rPr>
      <w:sz w:val="16"/>
      <w:szCs w:val="16"/>
    </w:rPr>
  </w:style>
  <w:style w:type="paragraph" w:styleId="AklamaMetni">
    <w:name w:val="annotation text"/>
    <w:basedOn w:val="Normal"/>
    <w:link w:val="AklamaMetniChar"/>
    <w:uiPriority w:val="99"/>
    <w:semiHidden/>
    <w:unhideWhenUsed/>
    <w:rsid w:val="00E75B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5B60"/>
    <w:rPr>
      <w:sz w:val="20"/>
      <w:szCs w:val="20"/>
    </w:rPr>
  </w:style>
  <w:style w:type="paragraph" w:styleId="AklamaKonusu">
    <w:name w:val="annotation subject"/>
    <w:basedOn w:val="AklamaMetni"/>
    <w:next w:val="AklamaMetni"/>
    <w:link w:val="AklamaKonusuChar"/>
    <w:uiPriority w:val="99"/>
    <w:semiHidden/>
    <w:unhideWhenUsed/>
    <w:rsid w:val="00E75B60"/>
    <w:rPr>
      <w:b/>
      <w:bCs/>
    </w:rPr>
  </w:style>
  <w:style w:type="character" w:customStyle="1" w:styleId="AklamaKonusuChar">
    <w:name w:val="Açıklama Konusu Char"/>
    <w:basedOn w:val="AklamaMetniChar"/>
    <w:link w:val="AklamaKonusu"/>
    <w:uiPriority w:val="99"/>
    <w:semiHidden/>
    <w:rsid w:val="00E75B60"/>
    <w:rPr>
      <w:b/>
      <w:bCs/>
      <w:sz w:val="20"/>
      <w:szCs w:val="20"/>
    </w:rPr>
  </w:style>
  <w:style w:type="paragraph" w:styleId="AralkYok">
    <w:name w:val="No Spacing"/>
    <w:uiPriority w:val="1"/>
    <w:qFormat/>
    <w:rsid w:val="000F2C41"/>
    <w:pPr>
      <w:spacing w:after="0" w:line="240" w:lineRule="auto"/>
    </w:pPr>
    <w:rPr>
      <w:rFonts w:ascii="Arial" w:eastAsia="Arial" w:hAnsi="Arial" w:cs="Arial"/>
      <w:lang w:val="tr" w:eastAsia="tr-TR"/>
    </w:rPr>
  </w:style>
  <w:style w:type="character" w:customStyle="1" w:styleId="eop">
    <w:name w:val="eop"/>
    <w:basedOn w:val="VarsaylanParagrafYazTipi"/>
    <w:rsid w:val="000F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e49a9548-ca3d-4ea2-8f7c-16e48bb4ba05</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Props1.xml><?xml version="1.0" encoding="utf-8"?>
<ds:datastoreItem xmlns:ds="http://schemas.openxmlformats.org/officeDocument/2006/customXml" ds:itemID="{B043185F-DED5-4FDF-8EA2-3C9B189F53D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Aydem Elektrik Perakende Satis A.S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ŞAMLI</dc:creator>
  <cp:keywords>Hizmete Özel, Kişisel Veri İçermez</cp:keywords>
  <dc:description/>
  <cp:lastModifiedBy>Emine Uslu - EDU Çeviri</cp:lastModifiedBy>
  <cp:revision>2</cp:revision>
  <dcterms:created xsi:type="dcterms:W3CDTF">2023-12-08T11:44:00Z</dcterms:created>
  <dcterms:modified xsi:type="dcterms:W3CDTF">2023-12-08T11:44:00Z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e49a9548-ca3d-4ea2-8f7c-16e48bb4ba05</vt:lpwstr>
  </property>
  <property fmtid="{D5CDD505-2E9C-101B-9397-08002B2CF9AE}" pid="3" name="ClassifierUsername">
    <vt:lpwstr>Burçak DEMİREL </vt:lpwstr>
  </property>
  <property fmtid="{D5CDD505-2E9C-101B-9397-08002B2CF9AE}" pid="4" name="ClassifiedDateTime">
    <vt:lpwstr>26.10.2023_12:05</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2033-10-23</vt:lpwstr>
  </property>
</Properties>
</file>